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03" w:rsidRPr="00087BDD" w:rsidRDefault="00673003" w:rsidP="00673003">
      <w:pPr>
        <w:jc w:val="center"/>
        <w:rPr>
          <w:b/>
          <w:sz w:val="36"/>
          <w:szCs w:val="36"/>
        </w:rPr>
      </w:pPr>
      <w:r w:rsidRPr="00087BDD">
        <w:rPr>
          <w:b/>
          <w:sz w:val="36"/>
          <w:szCs w:val="36"/>
        </w:rPr>
        <w:t xml:space="preserve">Dissertation </w:t>
      </w:r>
      <w:r w:rsidR="00EB11E8">
        <w:rPr>
          <w:b/>
          <w:sz w:val="36"/>
          <w:szCs w:val="36"/>
        </w:rPr>
        <w:t>Committee Defense</w:t>
      </w:r>
      <w:r w:rsidRPr="00087BDD">
        <w:rPr>
          <w:b/>
          <w:sz w:val="36"/>
          <w:szCs w:val="36"/>
        </w:rPr>
        <w:t xml:space="preserve"> </w:t>
      </w:r>
      <w:r w:rsidR="003876EF">
        <w:rPr>
          <w:b/>
          <w:sz w:val="36"/>
          <w:szCs w:val="36"/>
        </w:rPr>
        <w:t xml:space="preserve">Worksheet </w:t>
      </w:r>
    </w:p>
    <w:p w:rsidR="00673003" w:rsidRDefault="00673003">
      <w:r>
        <w:t>Date: _________________</w:t>
      </w:r>
    </w:p>
    <w:p w:rsidR="0085395B" w:rsidRDefault="00673003">
      <w:r>
        <w:t xml:space="preserve">Committee Member: _________________________________________________  </w:t>
      </w:r>
    </w:p>
    <w:p w:rsidR="00673003" w:rsidRDefault="00673003">
      <w:r>
        <w:t>PhD Doctoral Student: ________________________________________________</w:t>
      </w:r>
    </w:p>
    <w:p w:rsidR="00673003" w:rsidRDefault="00673003">
      <w:r>
        <w:t xml:space="preserve">Instructions:  </w:t>
      </w:r>
      <w:r w:rsidR="00EB11E8">
        <w:t>This tool is to be used by dissertation committee members/chair to review the student thesis. P</w:t>
      </w:r>
      <w:r>
        <w:t>lease assess each section as (1) Not acceptable, (2) Marginal, (3) Good, and (4) Outstanding</w:t>
      </w:r>
      <w:r w:rsidR="00946DB5">
        <w:t xml:space="preserve"> or not applicable (NA)</w:t>
      </w:r>
      <w:r>
        <w:t xml:space="preserve">. </w:t>
      </w:r>
      <w:r w:rsidR="00087BDD">
        <w:t xml:space="preserve"> Refer to </w:t>
      </w:r>
      <w:r w:rsidR="00946DB5">
        <w:t xml:space="preserve">attached </w:t>
      </w:r>
      <w:r w:rsidR="00087BDD">
        <w:t xml:space="preserve">dissertation rubric descriptors </w:t>
      </w:r>
      <w:r w:rsidR="00946DB5">
        <w:t>t</w:t>
      </w:r>
      <w:r w:rsidR="00EB11E8">
        <w:t xml:space="preserve">o define </w:t>
      </w:r>
      <w:r w:rsidR="00087BDD">
        <w:t xml:space="preserve">each criterion.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882"/>
        <w:gridCol w:w="882"/>
        <w:gridCol w:w="806"/>
        <w:gridCol w:w="802"/>
        <w:gridCol w:w="785"/>
      </w:tblGrid>
      <w:tr w:rsidR="00946DB5" w:rsidTr="00946DB5">
        <w:tc>
          <w:tcPr>
            <w:tcW w:w="5193" w:type="dxa"/>
          </w:tcPr>
          <w:p w:rsidR="00946DB5" w:rsidRPr="00673003" w:rsidRDefault="00946DB5" w:rsidP="00673003">
            <w:pPr>
              <w:jc w:val="center"/>
              <w:rPr>
                <w:b/>
              </w:rPr>
            </w:pPr>
          </w:p>
          <w:p w:rsidR="00946DB5" w:rsidRPr="00673003" w:rsidRDefault="00946DB5" w:rsidP="00673003">
            <w:pPr>
              <w:jc w:val="center"/>
              <w:rPr>
                <w:b/>
              </w:rPr>
            </w:pPr>
            <w:r w:rsidRPr="00673003">
              <w:rPr>
                <w:b/>
              </w:rPr>
              <w:t>Dissertation Sections</w:t>
            </w:r>
          </w:p>
        </w:tc>
        <w:tc>
          <w:tcPr>
            <w:tcW w:w="882" w:type="dxa"/>
          </w:tcPr>
          <w:p w:rsidR="00946DB5" w:rsidRPr="00673003" w:rsidRDefault="00946DB5" w:rsidP="00673003">
            <w:pPr>
              <w:jc w:val="center"/>
              <w:rPr>
                <w:b/>
              </w:rPr>
            </w:pPr>
          </w:p>
          <w:p w:rsidR="00946DB5" w:rsidRPr="00673003" w:rsidRDefault="00946DB5" w:rsidP="00673003">
            <w:pPr>
              <w:jc w:val="center"/>
              <w:rPr>
                <w:b/>
              </w:rPr>
            </w:pPr>
            <w:r w:rsidRPr="00673003">
              <w:rPr>
                <w:b/>
              </w:rPr>
              <w:t>1</w:t>
            </w:r>
          </w:p>
        </w:tc>
        <w:tc>
          <w:tcPr>
            <w:tcW w:w="882" w:type="dxa"/>
          </w:tcPr>
          <w:p w:rsidR="00946DB5" w:rsidRPr="00673003" w:rsidRDefault="00946DB5" w:rsidP="00673003">
            <w:pPr>
              <w:jc w:val="center"/>
              <w:rPr>
                <w:b/>
              </w:rPr>
            </w:pPr>
          </w:p>
          <w:p w:rsidR="00946DB5" w:rsidRPr="00673003" w:rsidRDefault="00946DB5" w:rsidP="00673003">
            <w:pPr>
              <w:jc w:val="center"/>
              <w:rPr>
                <w:b/>
              </w:rPr>
            </w:pPr>
            <w:r w:rsidRPr="00673003">
              <w:rPr>
                <w:b/>
              </w:rPr>
              <w:t>2</w:t>
            </w:r>
          </w:p>
        </w:tc>
        <w:tc>
          <w:tcPr>
            <w:tcW w:w="806" w:type="dxa"/>
          </w:tcPr>
          <w:p w:rsidR="00946DB5" w:rsidRPr="00673003" w:rsidRDefault="00946DB5" w:rsidP="00673003">
            <w:pPr>
              <w:jc w:val="center"/>
              <w:rPr>
                <w:b/>
              </w:rPr>
            </w:pPr>
          </w:p>
          <w:p w:rsidR="00946DB5" w:rsidRPr="00673003" w:rsidRDefault="00946DB5" w:rsidP="00673003">
            <w:pPr>
              <w:jc w:val="center"/>
              <w:rPr>
                <w:b/>
              </w:rPr>
            </w:pPr>
            <w:r w:rsidRPr="00673003">
              <w:rPr>
                <w:b/>
              </w:rPr>
              <w:t>3</w:t>
            </w:r>
          </w:p>
        </w:tc>
        <w:tc>
          <w:tcPr>
            <w:tcW w:w="802" w:type="dxa"/>
          </w:tcPr>
          <w:p w:rsidR="00946DB5" w:rsidRPr="00673003" w:rsidRDefault="00946DB5" w:rsidP="00673003">
            <w:pPr>
              <w:jc w:val="center"/>
              <w:rPr>
                <w:b/>
              </w:rPr>
            </w:pPr>
          </w:p>
          <w:p w:rsidR="00946DB5" w:rsidRPr="00673003" w:rsidRDefault="00946DB5" w:rsidP="00673003">
            <w:pPr>
              <w:jc w:val="center"/>
              <w:rPr>
                <w:b/>
              </w:rPr>
            </w:pPr>
            <w:r w:rsidRPr="00673003">
              <w:rPr>
                <w:b/>
              </w:rPr>
              <w:t>4</w:t>
            </w:r>
          </w:p>
        </w:tc>
        <w:tc>
          <w:tcPr>
            <w:tcW w:w="785" w:type="dxa"/>
          </w:tcPr>
          <w:p w:rsidR="00946DB5" w:rsidRDefault="00946DB5" w:rsidP="00673003">
            <w:pPr>
              <w:jc w:val="center"/>
              <w:rPr>
                <w:b/>
              </w:rPr>
            </w:pPr>
          </w:p>
          <w:p w:rsidR="00946DB5" w:rsidRPr="00673003" w:rsidRDefault="00946DB5" w:rsidP="0067300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>
            <w:pPr>
              <w:rPr>
                <w:b/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>Abstract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>
            <w:pPr>
              <w:rPr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>Introduction</w:t>
            </w:r>
            <w:r w:rsidRPr="00946DB5">
              <w:rPr>
                <w:sz w:val="20"/>
                <w:szCs w:val="20"/>
              </w:rPr>
              <w:t xml:space="preserve"> (problem statement, purpose, significance, research question(s)/objectives</w:t>
            </w:r>
            <w:r w:rsidR="00D74C8D">
              <w:rPr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 w:rsidP="00BD05E1">
            <w:pPr>
              <w:rPr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>Literature Review</w:t>
            </w:r>
            <w:r w:rsidRPr="00946DB5">
              <w:rPr>
                <w:sz w:val="20"/>
                <w:szCs w:val="20"/>
              </w:rPr>
              <w:t xml:space="preserve"> (compares/contrasts research outcomes in organized manner, info is current and relevant to the problem and obtained from peer reviewed journals</w:t>
            </w:r>
            <w:r w:rsidR="00D74C8D">
              <w:rPr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 w:rsidP="00BD05E1">
            <w:pPr>
              <w:rPr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>Theory</w:t>
            </w:r>
            <w:r w:rsidRPr="00946DB5">
              <w:rPr>
                <w:sz w:val="20"/>
                <w:szCs w:val="20"/>
              </w:rPr>
              <w:t xml:space="preserve"> (appropriate, logically interpreted, well understood and described, aligns with question, strengths/limitations noted</w:t>
            </w:r>
            <w:r w:rsidR="00D74C8D">
              <w:rPr>
                <w:sz w:val="20"/>
                <w:szCs w:val="20"/>
              </w:rPr>
              <w:t>)</w:t>
            </w:r>
            <w:r w:rsidRPr="00946D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>
            <w:pPr>
              <w:rPr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 xml:space="preserve">Methodology </w:t>
            </w:r>
            <w:r w:rsidRPr="00946DB5">
              <w:rPr>
                <w:sz w:val="20"/>
                <w:szCs w:val="20"/>
              </w:rPr>
              <w:t>(design addresses research question, summarizes data collection/analysis procedures</w:t>
            </w:r>
            <w:r w:rsidR="00D74C8D">
              <w:rPr>
                <w:sz w:val="20"/>
                <w:szCs w:val="20"/>
              </w:rPr>
              <w:t>)</w:t>
            </w:r>
            <w:r w:rsidRPr="00946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>
            <w:pPr>
              <w:rPr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>Findings</w:t>
            </w:r>
            <w:r w:rsidRPr="00946DB5">
              <w:rPr>
                <w:sz w:val="20"/>
                <w:szCs w:val="20"/>
              </w:rPr>
              <w:t xml:space="preserve"> (patterns, relationships, themes are supported by data; research question addressed; logically presented)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</w:tr>
      <w:tr w:rsidR="00946DB5" w:rsidTr="00946DB5">
        <w:tc>
          <w:tcPr>
            <w:tcW w:w="5193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 w:rsidP="00BD05E1">
            <w:pPr>
              <w:rPr>
                <w:sz w:val="20"/>
                <w:szCs w:val="20"/>
              </w:rPr>
            </w:pPr>
            <w:r w:rsidRPr="00946DB5">
              <w:rPr>
                <w:b/>
                <w:sz w:val="20"/>
                <w:szCs w:val="20"/>
              </w:rPr>
              <w:t>Discussion/Conclusions</w:t>
            </w:r>
            <w:r w:rsidRPr="00946DB5">
              <w:rPr>
                <w:sz w:val="20"/>
                <w:szCs w:val="20"/>
              </w:rPr>
              <w:t>(identifies nursing/policy/research implications; summarizes research findings succinctly)</w:t>
            </w: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46DB5" w:rsidRPr="00946DB5" w:rsidRDefault="00946DB5">
            <w:pPr>
              <w:rPr>
                <w:sz w:val="20"/>
                <w:szCs w:val="20"/>
              </w:rPr>
            </w:pPr>
          </w:p>
        </w:tc>
      </w:tr>
    </w:tbl>
    <w:p w:rsidR="00EB11E8" w:rsidRDefault="00EB11E8"/>
    <w:p w:rsidR="00946DB5" w:rsidRDefault="00EB11E8" w:rsidP="00946DB5">
      <w:r>
        <w:t>Is the dissertation read</w:t>
      </w:r>
      <w:r w:rsidR="00D74C8D">
        <w:t>y</w:t>
      </w:r>
      <w:r>
        <w:t xml:space="preserve"> to move to oral defense:   Yes          </w:t>
      </w:r>
      <w:proofErr w:type="gramStart"/>
      <w:r>
        <w:t>No</w:t>
      </w:r>
      <w:proofErr w:type="gramEnd"/>
      <w:r>
        <w:t xml:space="preserve"> </w:t>
      </w:r>
    </w:p>
    <w:p w:rsidR="00D152C6" w:rsidRDefault="00D152C6" w:rsidP="00946DB5">
      <w:r>
        <w:t xml:space="preserve">Questions to be asked during defense: </w:t>
      </w:r>
    </w:p>
    <w:p w:rsidR="00D152C6" w:rsidRDefault="00EB11E8" w:rsidP="00EB11E8">
      <w:pPr>
        <w:spacing w:after="0" w:line="240" w:lineRule="auto"/>
      </w:pPr>
      <w:r>
        <w:t xml:space="preserve">1. </w:t>
      </w:r>
      <w:r w:rsidR="00D152C6">
        <w:t xml:space="preserve">  </w:t>
      </w:r>
    </w:p>
    <w:p w:rsidR="00D152C6" w:rsidRDefault="00EB11E8" w:rsidP="00EB11E8">
      <w:pPr>
        <w:spacing w:after="0" w:line="240" w:lineRule="auto"/>
      </w:pPr>
      <w:r>
        <w:t xml:space="preserve">2. </w:t>
      </w:r>
    </w:p>
    <w:p w:rsidR="00EB11E8" w:rsidRDefault="00EB11E8" w:rsidP="00EB11E8">
      <w:pPr>
        <w:spacing w:after="0" w:line="240" w:lineRule="auto"/>
      </w:pPr>
      <w:r>
        <w:t xml:space="preserve">3. </w:t>
      </w:r>
    </w:p>
    <w:p w:rsidR="00BD05E1" w:rsidRDefault="00087BDD" w:rsidP="00D152C6">
      <w:pPr>
        <w:spacing w:after="0" w:line="240" w:lineRule="auto"/>
      </w:pPr>
      <w:r>
        <w:t xml:space="preserve"> </w:t>
      </w:r>
    </w:p>
    <w:p w:rsidR="00EB11E8" w:rsidRDefault="00EB11E8" w:rsidP="00087BDD">
      <w:pPr>
        <w:spacing w:after="0" w:line="240" w:lineRule="auto"/>
      </w:pPr>
    </w:p>
    <w:p w:rsidR="00BD05E1" w:rsidRDefault="00087BDD" w:rsidP="00087BDD">
      <w:pPr>
        <w:spacing w:after="0" w:line="240" w:lineRule="auto"/>
      </w:pPr>
      <w:r>
        <w:t>Signature: _______________________________________________________________________</w:t>
      </w:r>
    </w:p>
    <w:sectPr w:rsidR="00BD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E8" w:rsidRDefault="00EB11E8" w:rsidP="00EB11E8">
      <w:pPr>
        <w:spacing w:after="0" w:line="240" w:lineRule="auto"/>
      </w:pPr>
      <w:r>
        <w:separator/>
      </w:r>
    </w:p>
  </w:endnote>
  <w:endnote w:type="continuationSeparator" w:id="0">
    <w:p w:rsidR="00EB11E8" w:rsidRDefault="00EB11E8" w:rsidP="00E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94" w:rsidRDefault="005A0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E8" w:rsidRDefault="00EB11E8">
    <w:pPr>
      <w:pStyle w:val="Footer"/>
    </w:pPr>
    <w:r>
      <w:t xml:space="preserve">*Return </w:t>
    </w:r>
    <w:r w:rsidR="005A0994">
      <w:t xml:space="preserve">completed forms </w:t>
    </w:r>
    <w:r>
      <w:t xml:space="preserve">to PhD Program Director prior to oral defense </w:t>
    </w:r>
  </w:p>
  <w:p w:rsidR="00EB11E8" w:rsidRDefault="00331214">
    <w:pPr>
      <w:pStyle w:val="Footer"/>
    </w:pPr>
    <w:r>
      <w:t>**</w:t>
    </w:r>
    <w:r w:rsidR="00EB11E8">
      <w:t xml:space="preserve">Approved by PhD Curriculum Committee </w:t>
    </w:r>
    <w:r w:rsidR="00EB11E8">
      <w:t>(</w:t>
    </w:r>
    <w:r w:rsidR="00696533">
      <w:t>11</w:t>
    </w:r>
    <w:r w:rsidR="00EB11E8">
      <w:t>/</w:t>
    </w:r>
    <w:r w:rsidR="00696533">
      <w:t>2</w:t>
    </w:r>
    <w:bookmarkStart w:id="0" w:name="_GoBack"/>
    <w:bookmarkEnd w:id="0"/>
    <w:r w:rsidR="00EB11E8">
      <w:t xml:space="preserve">/15) </w:t>
    </w:r>
  </w:p>
  <w:p w:rsidR="00EB11E8" w:rsidRDefault="00EB1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94" w:rsidRDefault="005A0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E8" w:rsidRDefault="00EB11E8" w:rsidP="00EB11E8">
      <w:pPr>
        <w:spacing w:after="0" w:line="240" w:lineRule="auto"/>
      </w:pPr>
      <w:r>
        <w:separator/>
      </w:r>
    </w:p>
  </w:footnote>
  <w:footnote w:type="continuationSeparator" w:id="0">
    <w:p w:rsidR="00EB11E8" w:rsidRDefault="00EB11E8" w:rsidP="00E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94" w:rsidRDefault="005A0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94" w:rsidRDefault="005A0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94" w:rsidRDefault="005A0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7FD"/>
    <w:multiLevelType w:val="hybridMultilevel"/>
    <w:tmpl w:val="4D8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7BF"/>
    <w:multiLevelType w:val="hybridMultilevel"/>
    <w:tmpl w:val="CBD6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14CE"/>
    <w:multiLevelType w:val="hybridMultilevel"/>
    <w:tmpl w:val="705A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3"/>
    <w:rsid w:val="00087BDD"/>
    <w:rsid w:val="000E2E6F"/>
    <w:rsid w:val="0017363C"/>
    <w:rsid w:val="00331214"/>
    <w:rsid w:val="003876EF"/>
    <w:rsid w:val="005A0994"/>
    <w:rsid w:val="00673003"/>
    <w:rsid w:val="00696533"/>
    <w:rsid w:val="0085395B"/>
    <w:rsid w:val="00946DB5"/>
    <w:rsid w:val="00BD05E1"/>
    <w:rsid w:val="00D152C6"/>
    <w:rsid w:val="00D74C8D"/>
    <w:rsid w:val="00EA1A9F"/>
    <w:rsid w:val="00E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550A0-29DF-4BD0-A210-7CEC5FF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E8"/>
  </w:style>
  <w:style w:type="paragraph" w:styleId="Footer">
    <w:name w:val="footer"/>
    <w:basedOn w:val="Normal"/>
    <w:link w:val="FooterChar"/>
    <w:uiPriority w:val="99"/>
    <w:unhideWhenUsed/>
    <w:rsid w:val="00EB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HSC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Maiocco, Gina</dc:creator>
  <cp:keywords/>
  <dc:description/>
  <cp:lastModifiedBy>Maiocco, Gina</cp:lastModifiedBy>
  <cp:revision>2</cp:revision>
  <cp:lastPrinted>2015-09-29T17:42:00Z</cp:lastPrinted>
  <dcterms:created xsi:type="dcterms:W3CDTF">2015-11-02T18:39:00Z</dcterms:created>
  <dcterms:modified xsi:type="dcterms:W3CDTF">2015-11-02T18:39:00Z</dcterms:modified>
</cp:coreProperties>
</file>